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400"/>
        <w:gridCol w:w="4238"/>
      </w:tblGrid>
      <w:tr>
        <w:tc>
          <w:tcPr>
            <w:tcW w:type="dxa" w:w="5400"/>
            <w:gridSpan w:val="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3352" w:color="auto" w:val="clear"/>
            <w:tcMar>
              <w:top w:type="dxa" w:w="200"/>
              <w:left w:type="dxa" w:w="220"/>
              <w:bottom w:type="dxa" w:w="200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pacing w:val="20"/>
                <w:sz w:val="26"/>
                <w:szCs w:val="26"/>
              </w:rPr>
              <w:t xml:space="preserve">STEINWEG SOLUTIONS GMBH</w:t>
            </w:r>
          </w:p>
          <w:p>
            <w:pPr>
              <w:spacing w:after="0" w:before="2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C9D3E6"/>
                <w:sz w:val="17"/>
                <w:szCs w:val="17"/>
              </w:rPr>
              <w:t xml:space="preserve">Unternehmensberatung · Prozesse · Digitalisierung</w:t>
            </w:r>
          </w:p>
        </w:tc>
        <w:tc>
          <w:tcPr>
            <w:tcW w:type="dxa" w:w="4238"/>
            <w:gridSpan w:val="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3352" w:color="auto" w:val="clear"/>
            <w:tcMar>
              <w:top w:type="dxa" w:w="200"/>
              <w:left w:type="dxa" w:w="110"/>
              <w:bottom w:type="dxa" w:w="200"/>
              <w:right w:type="dxa" w:w="220"/>
            </w:tcMar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30"/>
                <w:szCs w:val="30"/>
              </w:rPr>
              <w:t xml:space="preserve">SPESENABRECHNUNG</w:t>
            </w:r>
          </w:p>
          <w:p>
            <w:pPr>
              <w:spacing w:after="0" w:before="30" w:line="240" w:lineRule="auto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C9D3E6"/>
                <w:sz w:val="17"/>
                <w:szCs w:val="17"/>
              </w:rPr>
              <w:t xml:space="preserve">Reisekostenabrechnung · Geschäftsjahr 2026</w:t>
            </w:r>
          </w:p>
        </w:tc>
      </w:tr>
    </w:tbl>
    <w:p>
      <w:pPr>
        <w:pBdr>
          <w:bottom w:val="single" w:color="C79A4B" w:sz="18"/>
        </w:pBdr>
        <w:spacing w:after="0" w:before="0" w:line="240" w:lineRule="auto"/>
        <w:jc w:val="left"/>
      </w:pPr>
    </w:p>
    <w:p>
      <w:pPr>
        <w:spacing w:after="160" w:line="20"/>
      </w:pP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13"/>
        <w:gridCol w:w="3212"/>
        <w:gridCol w:w="3213"/>
      </w:tblGrid>
      <w:tr>
        <w:tc>
          <w:tcPr>
            <w:tcW w:type="dxa" w:w="3213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FFFFFF" w:sz="4"/>
            </w:tcBorders>
            <w:shd w:fill="F2F4F8" w:color="auto" w:val="clear"/>
            <w:tcMar>
              <w:top w:type="dxa" w:w="100"/>
              <w:left w:type="dxa" w:w="110"/>
              <w:bottom w:type="dxa" w:w="100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/>
                <w:color w:val="5C6474"/>
                <w:spacing w:val="20"/>
                <w:sz w:val="15"/>
                <w:szCs w:val="15"/>
              </w:rPr>
              <w:t xml:space="preserve">ABRECHNUNGS-NR.</w:t>
            </w:r>
          </w:p>
          <w:p>
            <w:pPr>
              <w:spacing w:after="0" w:before="20" w:line="240" w:lineRule="auto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0242B"/>
                <w:sz w:val="21"/>
                <w:szCs w:val="21"/>
              </w:rPr>
              <w:t xml:space="preserve">SPA-2026-0147</w:t>
            </w:r>
          </w:p>
        </w:tc>
        <w:tc>
          <w:tcPr>
            <w:tcW w:type="dxa" w:w="3212"/>
            <w:gridSpan w:val="1"/>
            <w:tcBorders>
              <w:top w:val="single" w:color="C9D0DE" w:sz="4"/>
              <w:left w:val="single" w:color="FFFFFF" w:sz="4"/>
              <w:bottom w:val="single" w:color="C9D0DE" w:sz="4"/>
              <w:right w:val="single" w:color="FFFFFF" w:sz="4"/>
            </w:tcBorders>
            <w:shd w:fill="F2F4F8" w:color="auto" w:val="clear"/>
            <w:tcMar>
              <w:top w:type="dxa" w:w="100"/>
              <w:left w:type="dxa" w:w="110"/>
              <w:bottom w:type="dxa" w:w="100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/>
                <w:color w:val="5C6474"/>
                <w:spacing w:val="20"/>
                <w:sz w:val="15"/>
                <w:szCs w:val="15"/>
              </w:rPr>
              <w:t xml:space="preserve">ABRECHNUNGSZEITRAUM</w:t>
            </w:r>
          </w:p>
          <w:p>
            <w:pPr>
              <w:spacing w:after="0" w:before="20" w:line="240" w:lineRule="auto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0242B"/>
                <w:sz w:val="21"/>
                <w:szCs w:val="21"/>
              </w:rPr>
              <w:t xml:space="preserve">12.05.2026 – 13.05.2026</w:t>
            </w:r>
          </w:p>
        </w:tc>
        <w:tc>
          <w:tcPr>
            <w:tcW w:type="dxa" w:w="3213"/>
            <w:gridSpan w:val="1"/>
            <w:tcBorders>
              <w:top w:val="single" w:color="C9D0DE" w:sz="4"/>
              <w:left w:val="single" w:color="FFFFFF" w:sz="4"/>
              <w:bottom w:val="single" w:color="C9D0DE" w:sz="4"/>
              <w:right w:val="single" w:color="C9D0DE" w:sz="4"/>
            </w:tcBorders>
            <w:shd w:fill="F2F4F8" w:color="auto" w:val="clear"/>
            <w:tcMar>
              <w:top w:type="dxa" w:w="100"/>
              <w:left w:type="dxa" w:w="110"/>
              <w:bottom w:type="dxa" w:w="100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/>
                <w:color w:val="5C6474"/>
                <w:spacing w:val="20"/>
                <w:sz w:val="15"/>
                <w:szCs w:val="15"/>
              </w:rPr>
              <w:t xml:space="preserve">EINGEREICHT AM</w:t>
            </w:r>
          </w:p>
          <w:p>
            <w:pPr>
              <w:spacing w:after="0" w:before="20" w:line="240" w:lineRule="auto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0242B"/>
                <w:sz w:val="21"/>
                <w:szCs w:val="21"/>
              </w:rPr>
              <w:t xml:space="preserve">15.05.2026</w:t>
            </w:r>
          </w:p>
        </w:tc>
      </w:tr>
    </w:tbl>
    <w:p>
      <w:pPr>
        <w:spacing w:after="60" w:line="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3319"/>
        <w:gridCol w:w="1500"/>
        <w:gridCol w:w="3319"/>
      </w:tblGrid>
      <w:tr>
        <w:tc>
          <w:tcPr>
            <w:tcW w:type="dxa" w:w="4819"/>
            <w:gridSpan w:val="2"/>
            <w:tcBorders>
              <w:top w:val="single" w:color="33456B" w:sz="4"/>
              <w:left w:val="single" w:color="33456B" w:sz="4"/>
              <w:bottom w:val="single" w:color="33456B" w:sz="4"/>
              <w:right w:val="single" w:color="33456B" w:sz="4"/>
            </w:tcBorders>
            <w:shd w:fill="33456B" w:color="auto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24"/>
                <w:sz w:val="18"/>
                <w:szCs w:val="18"/>
              </w:rPr>
              <w:t xml:space="preserve">Mitarbeiterdaten</w:t>
            </w:r>
          </w:p>
        </w:tc>
        <w:tc>
          <w:tcPr>
            <w:tcW w:type="dxa" w:w="4819"/>
            <w:gridSpan w:val="2"/>
            <w:tcBorders>
              <w:top w:val="single" w:color="33456B" w:sz="4"/>
              <w:left w:val="single" w:color="33456B" w:sz="4"/>
              <w:bottom w:val="single" w:color="33456B" w:sz="4"/>
              <w:right w:val="single" w:color="33456B" w:sz="4"/>
            </w:tcBorders>
            <w:shd w:fill="33456B" w:color="auto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24"/>
                <w:sz w:val="18"/>
                <w:szCs w:val="18"/>
              </w:rPr>
              <w:t xml:space="preserve">Reisedaten</w:t>
            </w:r>
          </w:p>
        </w:tc>
      </w:tr>
      <w:tr>
        <w:tc>
          <w:tcPr>
            <w:tcW w:type="dxa" w:w="150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shd w:fill="F2F4F8" w:color="auto" w:val="clear"/>
            <w:tcMar>
              <w:top w:type="dxa" w:w="66"/>
              <w:left w:type="dxa" w:w="110"/>
              <w:bottom w:type="dxa" w:w="66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474"/>
                <w:sz w:val="18"/>
                <w:szCs w:val="18"/>
              </w:rPr>
              <w:t xml:space="preserve">Name</w:t>
            </w:r>
          </w:p>
        </w:tc>
        <w:tc>
          <w:tcPr>
            <w:tcW w:type="dxa" w:w="3319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tcMar>
              <w:top w:type="dxa" w:w="66"/>
              <w:left w:type="dxa" w:w="110"/>
              <w:bottom w:type="dxa" w:w="66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0242B"/>
                <w:sz w:val="18"/>
                <w:szCs w:val="18"/>
              </w:rPr>
              <w:t xml:space="preserve">Katharina Brandt</w:t>
            </w:r>
          </w:p>
        </w:tc>
        <w:tc>
          <w:tcPr>
            <w:tcW w:type="dxa" w:w="150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shd w:fill="F2F4F8" w:color="auto" w:val="clear"/>
            <w:tcMar>
              <w:top w:type="dxa" w:w="66"/>
              <w:left w:type="dxa" w:w="110"/>
              <w:bottom w:type="dxa" w:w="66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474"/>
                <w:sz w:val="18"/>
                <w:szCs w:val="18"/>
              </w:rPr>
              <w:t xml:space="preserve">Reisezweck</w:t>
            </w:r>
          </w:p>
        </w:tc>
        <w:tc>
          <w:tcPr>
            <w:tcW w:type="dxa" w:w="3319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tcMar>
              <w:top w:type="dxa" w:w="66"/>
              <w:left w:type="dxa" w:w="110"/>
              <w:bottom w:type="dxa" w:w="66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0242B"/>
                <w:sz w:val="18"/>
                <w:szCs w:val="18"/>
              </w:rPr>
              <w:t xml:space="preserve">Kundentermin &amp; Projektabstimmung</w:t>
            </w:r>
          </w:p>
        </w:tc>
      </w:tr>
      <w:tr>
        <w:tc>
          <w:tcPr>
            <w:tcW w:type="dxa" w:w="150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shd w:fill="F2F4F8" w:color="auto" w:val="clear"/>
            <w:tcMar>
              <w:top w:type="dxa" w:w="66"/>
              <w:left w:type="dxa" w:w="110"/>
              <w:bottom w:type="dxa" w:w="66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474"/>
                <w:sz w:val="18"/>
                <w:szCs w:val="18"/>
              </w:rPr>
              <w:t xml:space="preserve">Personalnummer</w:t>
            </w:r>
          </w:p>
        </w:tc>
        <w:tc>
          <w:tcPr>
            <w:tcW w:type="dxa" w:w="3319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tcMar>
              <w:top w:type="dxa" w:w="66"/>
              <w:left w:type="dxa" w:w="110"/>
              <w:bottom w:type="dxa" w:w="66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0242B"/>
                <w:sz w:val="18"/>
                <w:szCs w:val="18"/>
              </w:rPr>
              <w:t xml:space="preserve">MA-20841</w:t>
            </w:r>
          </w:p>
        </w:tc>
        <w:tc>
          <w:tcPr>
            <w:tcW w:type="dxa" w:w="150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shd w:fill="F2F4F8" w:color="auto" w:val="clear"/>
            <w:tcMar>
              <w:top w:type="dxa" w:w="66"/>
              <w:left w:type="dxa" w:w="110"/>
              <w:bottom w:type="dxa" w:w="66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474"/>
                <w:sz w:val="18"/>
                <w:szCs w:val="18"/>
              </w:rPr>
              <w:t xml:space="preserve">Reiseziel</w:t>
            </w:r>
          </w:p>
        </w:tc>
        <w:tc>
          <w:tcPr>
            <w:tcW w:type="dxa" w:w="3319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tcMar>
              <w:top w:type="dxa" w:w="66"/>
              <w:left w:type="dxa" w:w="110"/>
              <w:bottom w:type="dxa" w:w="66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0242B"/>
                <w:sz w:val="18"/>
                <w:szCs w:val="18"/>
              </w:rPr>
              <w:t xml:space="preserve">München (DE)</w:t>
            </w:r>
          </w:p>
        </w:tc>
      </w:tr>
      <w:tr>
        <w:tc>
          <w:tcPr>
            <w:tcW w:type="dxa" w:w="150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shd w:fill="F2F4F8" w:color="auto" w:val="clear"/>
            <w:tcMar>
              <w:top w:type="dxa" w:w="66"/>
              <w:left w:type="dxa" w:w="110"/>
              <w:bottom w:type="dxa" w:w="66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474"/>
                <w:sz w:val="18"/>
                <w:szCs w:val="18"/>
              </w:rPr>
              <w:t xml:space="preserve">Abteilung</w:t>
            </w:r>
          </w:p>
        </w:tc>
        <w:tc>
          <w:tcPr>
            <w:tcW w:type="dxa" w:w="3319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tcMar>
              <w:top w:type="dxa" w:w="66"/>
              <w:left w:type="dxa" w:w="110"/>
              <w:bottom w:type="dxa" w:w="66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0242B"/>
                <w:sz w:val="18"/>
                <w:szCs w:val="18"/>
              </w:rPr>
              <w:t xml:space="preserve">Vertrieb / Key Account</w:t>
            </w:r>
          </w:p>
        </w:tc>
        <w:tc>
          <w:tcPr>
            <w:tcW w:type="dxa" w:w="150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shd w:fill="F2F4F8" w:color="auto" w:val="clear"/>
            <w:tcMar>
              <w:top w:type="dxa" w:w="66"/>
              <w:left w:type="dxa" w:w="110"/>
              <w:bottom w:type="dxa" w:w="66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474"/>
                <w:sz w:val="18"/>
                <w:szCs w:val="18"/>
              </w:rPr>
              <w:t xml:space="preserve">Reisebeginn</w:t>
            </w:r>
          </w:p>
        </w:tc>
        <w:tc>
          <w:tcPr>
            <w:tcW w:type="dxa" w:w="3319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tcMar>
              <w:top w:type="dxa" w:w="66"/>
              <w:left w:type="dxa" w:w="110"/>
              <w:bottom w:type="dxa" w:w="66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0242B"/>
                <w:sz w:val="18"/>
                <w:szCs w:val="18"/>
              </w:rPr>
              <w:t xml:space="preserve">12.05.2026, 07:30 Uhr</w:t>
            </w:r>
          </w:p>
        </w:tc>
      </w:tr>
      <w:tr>
        <w:tc>
          <w:tcPr>
            <w:tcW w:type="dxa" w:w="150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shd w:fill="F2F4F8" w:color="auto" w:val="clear"/>
            <w:tcMar>
              <w:top w:type="dxa" w:w="66"/>
              <w:left w:type="dxa" w:w="110"/>
              <w:bottom w:type="dxa" w:w="66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474"/>
                <w:sz w:val="18"/>
                <w:szCs w:val="18"/>
              </w:rPr>
              <w:t xml:space="preserve">Kostenstelle</w:t>
            </w:r>
          </w:p>
        </w:tc>
        <w:tc>
          <w:tcPr>
            <w:tcW w:type="dxa" w:w="3319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tcMar>
              <w:top w:type="dxa" w:w="66"/>
              <w:left w:type="dxa" w:w="110"/>
              <w:bottom w:type="dxa" w:w="66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0242B"/>
                <w:sz w:val="18"/>
                <w:szCs w:val="18"/>
              </w:rPr>
              <w:t xml:space="preserve">4200</w:t>
            </w:r>
          </w:p>
        </w:tc>
        <w:tc>
          <w:tcPr>
            <w:tcW w:type="dxa" w:w="150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shd w:fill="F2F4F8" w:color="auto" w:val="clear"/>
            <w:tcMar>
              <w:top w:type="dxa" w:w="66"/>
              <w:left w:type="dxa" w:w="110"/>
              <w:bottom w:type="dxa" w:w="66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474"/>
                <w:sz w:val="18"/>
                <w:szCs w:val="18"/>
              </w:rPr>
              <w:t xml:space="preserve">Reiseende</w:t>
            </w:r>
          </w:p>
        </w:tc>
        <w:tc>
          <w:tcPr>
            <w:tcW w:type="dxa" w:w="3319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tcMar>
              <w:top w:type="dxa" w:w="66"/>
              <w:left w:type="dxa" w:w="110"/>
              <w:bottom w:type="dxa" w:w="66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0242B"/>
                <w:sz w:val="18"/>
                <w:szCs w:val="18"/>
              </w:rPr>
              <w:t xml:space="preserve">13.05.2026, 18:45 Uhr</w:t>
            </w:r>
          </w:p>
        </w:tc>
      </w:tr>
      <w:tr>
        <w:tc>
          <w:tcPr>
            <w:tcW w:type="dxa" w:w="150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shd w:fill="F2F4F8" w:color="auto" w:val="clear"/>
            <w:tcMar>
              <w:top w:type="dxa" w:w="66"/>
              <w:left w:type="dxa" w:w="110"/>
              <w:bottom w:type="dxa" w:w="66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474"/>
                <w:sz w:val="18"/>
                <w:szCs w:val="18"/>
              </w:rPr>
              <w:t xml:space="preserve">E-Mail</w:t>
            </w:r>
          </w:p>
        </w:tc>
        <w:tc>
          <w:tcPr>
            <w:tcW w:type="dxa" w:w="3319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tcMar>
              <w:top w:type="dxa" w:w="66"/>
              <w:left w:type="dxa" w:w="110"/>
              <w:bottom w:type="dxa" w:w="66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0242B"/>
                <w:sz w:val="18"/>
                <w:szCs w:val="18"/>
              </w:rPr>
              <w:t xml:space="preserve">k.brandt@steinweg-solutions.de</w:t>
            </w:r>
          </w:p>
        </w:tc>
        <w:tc>
          <w:tcPr>
            <w:tcW w:type="dxa" w:w="150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shd w:fill="F2F4F8" w:color="auto" w:val="clear"/>
            <w:tcMar>
              <w:top w:type="dxa" w:w="66"/>
              <w:left w:type="dxa" w:w="110"/>
              <w:bottom w:type="dxa" w:w="66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474"/>
                <w:sz w:val="18"/>
                <w:szCs w:val="18"/>
              </w:rPr>
              <w:t xml:space="preserve">Verkehrsmittel</w:t>
            </w:r>
          </w:p>
        </w:tc>
        <w:tc>
          <w:tcPr>
            <w:tcW w:type="dxa" w:w="3319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tcMar>
              <w:top w:type="dxa" w:w="66"/>
              <w:left w:type="dxa" w:w="110"/>
              <w:bottom w:type="dxa" w:w="66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0242B"/>
                <w:sz w:val="18"/>
                <w:szCs w:val="18"/>
              </w:rPr>
              <w:t xml:space="preserve">Bahn / eigener Pkw</w:t>
            </w:r>
          </w:p>
        </w:tc>
      </w:tr>
      <w:tr>
        <w:tc>
          <w:tcPr>
            <w:tcW w:type="dxa" w:w="150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shd w:fill="F2F4F8" w:color="auto" w:val="clear"/>
            <w:tcMar>
              <w:top w:type="dxa" w:w="66"/>
              <w:left w:type="dxa" w:w="110"/>
              <w:bottom w:type="dxa" w:w="66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474"/>
                <w:sz w:val="18"/>
                <w:szCs w:val="18"/>
              </w:rPr>
              <w:t xml:space="preserve">Vorgesetzte:r</w:t>
            </w:r>
          </w:p>
        </w:tc>
        <w:tc>
          <w:tcPr>
            <w:tcW w:type="dxa" w:w="3319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tcMar>
              <w:top w:type="dxa" w:w="66"/>
              <w:left w:type="dxa" w:w="110"/>
              <w:bottom w:type="dxa" w:w="66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0242B"/>
                <w:sz w:val="18"/>
                <w:szCs w:val="18"/>
              </w:rPr>
              <w:t xml:space="preserve">Dr. Andreas Löhr</w:t>
            </w:r>
          </w:p>
        </w:tc>
        <w:tc>
          <w:tcPr>
            <w:tcW w:type="dxa" w:w="150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shd w:fill="F2F4F8" w:color="auto" w:val="clear"/>
            <w:tcMar>
              <w:top w:type="dxa" w:w="66"/>
              <w:left w:type="dxa" w:w="110"/>
              <w:bottom w:type="dxa" w:w="66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474"/>
                <w:sz w:val="18"/>
                <w:szCs w:val="18"/>
              </w:rPr>
              <w:t xml:space="preserve">Abwesenheit gesamt</w:t>
            </w:r>
          </w:p>
        </w:tc>
        <w:tc>
          <w:tcPr>
            <w:tcW w:type="dxa" w:w="3319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tcMar>
              <w:top w:type="dxa" w:w="66"/>
              <w:left w:type="dxa" w:w="110"/>
              <w:bottom w:type="dxa" w:w="66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0242B"/>
                <w:sz w:val="18"/>
                <w:szCs w:val="18"/>
              </w:rPr>
              <w:t xml:space="preserve">35 Std. 15 Min.</w:t>
            </w:r>
          </w:p>
        </w:tc>
      </w:tr>
    </w:tbl>
    <w:p>
      <w:pPr>
        <w:keepNext w:val="false"/>
        <w:pBdr>
          <w:left w:val="single" w:color="C79A4B" w:sz="26" w:space="8"/>
        </w:pBdr>
        <w:spacing w:after="120" w:before="260" w:line="240" w:lineRule="auto"/>
      </w:pPr>
      <w:r>
        <w:rPr>
          <w:rFonts w:ascii="Calibri" w:cs="Calibri" w:eastAsia="Calibri" w:hAnsi="Calibri"/>
          <w:b/>
          <w:bCs/>
          <w:i w:val="false"/>
          <w:iCs w:val="false"/>
          <w:caps/>
          <w:color w:val="1F3352"/>
          <w:spacing w:val="20"/>
          <w:sz w:val="20"/>
          <w:szCs w:val="20"/>
        </w:rPr>
        <w:t xml:space="preserve">Einzelbelege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"/>
        <w:gridCol w:w="1520"/>
        <w:gridCol w:w="2938"/>
        <w:gridCol w:w="1080"/>
        <w:gridCol w:w="700"/>
        <w:gridCol w:w="1080"/>
        <w:gridCol w:w="1240"/>
      </w:tblGrid>
      <w:tr>
        <w:trPr>
          <w:tblHeader/>
        </w:trPr>
        <w:tc>
          <w:tcPr>
            <w:tcW w:type="dxa" w:w="1080"/>
            <w:gridSpan w:val="1"/>
            <w:tcBorders>
              <w:top w:val="single" w:color="1F3352" w:sz="4"/>
              <w:left w:val="single" w:color="1F3352" w:sz="4"/>
              <w:bottom w:val="single" w:color="1F3352" w:sz="4"/>
              <w:right w:val="single" w:color="1F3352" w:sz="4"/>
            </w:tcBorders>
            <w:shd w:fill="1F3352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14"/>
                <w:sz w:val="17"/>
                <w:szCs w:val="17"/>
              </w:rPr>
              <w:t xml:space="preserve">Datum</w:t>
            </w:r>
          </w:p>
        </w:tc>
        <w:tc>
          <w:tcPr>
            <w:tcW w:type="dxa" w:w="1520"/>
            <w:gridSpan w:val="1"/>
            <w:tcBorders>
              <w:top w:val="single" w:color="1F3352" w:sz="4"/>
              <w:left w:val="single" w:color="1F3352" w:sz="4"/>
              <w:bottom w:val="single" w:color="1F3352" w:sz="4"/>
              <w:right w:val="single" w:color="1F3352" w:sz="4"/>
            </w:tcBorders>
            <w:shd w:fill="1F3352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14"/>
                <w:sz w:val="17"/>
                <w:szCs w:val="17"/>
              </w:rPr>
              <w:t xml:space="preserve">Kategorie</w:t>
            </w:r>
          </w:p>
        </w:tc>
        <w:tc>
          <w:tcPr>
            <w:tcW w:type="dxa" w:w="2938"/>
            <w:gridSpan w:val="1"/>
            <w:tcBorders>
              <w:top w:val="single" w:color="1F3352" w:sz="4"/>
              <w:left w:val="single" w:color="1F3352" w:sz="4"/>
              <w:bottom w:val="single" w:color="1F3352" w:sz="4"/>
              <w:right w:val="single" w:color="1F3352" w:sz="4"/>
            </w:tcBorders>
            <w:shd w:fill="1F3352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14"/>
                <w:sz w:val="17"/>
                <w:szCs w:val="17"/>
              </w:rPr>
              <w:t xml:space="preserve">Beschreibung / Beleg-Nr.</w:t>
            </w:r>
          </w:p>
        </w:tc>
        <w:tc>
          <w:tcPr>
            <w:tcW w:type="dxa" w:w="1080"/>
            <w:gridSpan w:val="1"/>
            <w:tcBorders>
              <w:top w:val="single" w:color="1F3352" w:sz="4"/>
              <w:left w:val="single" w:color="1F3352" w:sz="4"/>
              <w:bottom w:val="single" w:color="1F3352" w:sz="4"/>
              <w:right w:val="single" w:color="1F3352" w:sz="4"/>
            </w:tcBorders>
            <w:shd w:fill="1F3352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14"/>
                <w:sz w:val="17"/>
                <w:szCs w:val="17"/>
              </w:rPr>
              <w:t xml:space="preserve">Netto</w:t>
            </w:r>
          </w:p>
        </w:tc>
        <w:tc>
          <w:tcPr>
            <w:tcW w:type="dxa" w:w="700"/>
            <w:gridSpan w:val="1"/>
            <w:tcBorders>
              <w:top w:val="single" w:color="1F3352" w:sz="4"/>
              <w:left w:val="single" w:color="1F3352" w:sz="4"/>
              <w:bottom w:val="single" w:color="1F3352" w:sz="4"/>
              <w:right w:val="single" w:color="1F3352" w:sz="4"/>
            </w:tcBorders>
            <w:shd w:fill="1F3352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4"/>
                <w:sz w:val="17"/>
                <w:szCs w:val="17"/>
              </w:rPr>
              <w:t xml:space="preserve">Satz</w:t>
            </w:r>
          </w:p>
        </w:tc>
        <w:tc>
          <w:tcPr>
            <w:tcW w:type="dxa" w:w="1080"/>
            <w:gridSpan w:val="1"/>
            <w:tcBorders>
              <w:top w:val="single" w:color="1F3352" w:sz="4"/>
              <w:left w:val="single" w:color="1F3352" w:sz="4"/>
              <w:bottom w:val="single" w:color="1F3352" w:sz="4"/>
              <w:right w:val="single" w:color="1F3352" w:sz="4"/>
            </w:tcBorders>
            <w:shd w:fill="1F3352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4"/>
                <w:sz w:val="17"/>
                <w:szCs w:val="17"/>
              </w:rPr>
              <w:t xml:space="preserve">MwSt.</w:t>
            </w:r>
          </w:p>
        </w:tc>
        <w:tc>
          <w:tcPr>
            <w:tcW w:type="dxa" w:w="1240"/>
            <w:gridSpan w:val="1"/>
            <w:tcBorders>
              <w:top w:val="single" w:color="1F3352" w:sz="4"/>
              <w:left w:val="single" w:color="1F3352" w:sz="4"/>
              <w:bottom w:val="single" w:color="1F3352" w:sz="4"/>
              <w:right w:val="single" w:color="1F3352" w:sz="4"/>
            </w:tcBorders>
            <w:shd w:fill="1F3352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14"/>
                <w:sz w:val="17"/>
                <w:szCs w:val="17"/>
              </w:rPr>
              <w:t xml:space="preserve">Brutto</w:t>
            </w:r>
          </w:p>
        </w:tc>
      </w:tr>
      <w:tr>
        <w:tc>
          <w:tcPr>
            <w:tcW w:type="dxa" w:w="108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0242B"/>
                <w:sz w:val="18"/>
                <w:szCs w:val="18"/>
              </w:rPr>
              <w:t xml:space="preserve">12.05.2026</w:t>
            </w:r>
          </w:p>
        </w:tc>
        <w:tc>
          <w:tcPr>
            <w:tcW w:type="dxa" w:w="152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F3352"/>
                <w:sz w:val="18"/>
                <w:szCs w:val="18"/>
              </w:rPr>
              <w:t xml:space="preserve">Fahrtkosten</w:t>
            </w:r>
          </w:p>
        </w:tc>
        <w:tc>
          <w:tcPr>
            <w:tcW w:type="dxa" w:w="2938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0242B"/>
                <w:sz w:val="18"/>
                <w:szCs w:val="18"/>
              </w:rPr>
              <w:t xml:space="preserve">Bahnticket Hamburg–München, 2. Kl. (Beleg 01)</w:t>
            </w:r>
          </w:p>
        </w:tc>
        <w:tc>
          <w:tcPr>
            <w:tcW w:type="dxa" w:w="108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0242B"/>
                <w:sz w:val="18"/>
                <w:szCs w:val="18"/>
              </w:rPr>
              <w:t xml:space="preserve">92,44 €</w:t>
            </w:r>
          </w:p>
        </w:tc>
        <w:tc>
          <w:tcPr>
            <w:tcW w:type="dxa" w:w="70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474"/>
                <w:sz w:val="18"/>
                <w:szCs w:val="18"/>
              </w:rPr>
              <w:t xml:space="preserve">19 %</w:t>
            </w:r>
          </w:p>
        </w:tc>
        <w:tc>
          <w:tcPr>
            <w:tcW w:type="dxa" w:w="108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0242B"/>
                <w:sz w:val="18"/>
                <w:szCs w:val="18"/>
              </w:rPr>
              <w:t xml:space="preserve">17,56 €</w:t>
            </w:r>
          </w:p>
        </w:tc>
        <w:tc>
          <w:tcPr>
            <w:tcW w:type="dxa" w:w="124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0242B"/>
                <w:sz w:val="18"/>
                <w:szCs w:val="18"/>
              </w:rPr>
              <w:t xml:space="preserve">110,00 €</w:t>
            </w:r>
          </w:p>
        </w:tc>
      </w:tr>
      <w:tr>
        <w:tc>
          <w:tcPr>
            <w:tcW w:type="dxa" w:w="108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shd w:fill="F2F4F8" w:color="auto" w:val="clear"/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0242B"/>
                <w:sz w:val="18"/>
                <w:szCs w:val="18"/>
              </w:rPr>
              <w:t xml:space="preserve">12.05.2026</w:t>
            </w:r>
          </w:p>
        </w:tc>
        <w:tc>
          <w:tcPr>
            <w:tcW w:type="dxa" w:w="152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shd w:fill="F2F4F8" w:color="auto" w:val="clear"/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F3352"/>
                <w:sz w:val="18"/>
                <w:szCs w:val="18"/>
              </w:rPr>
              <w:t xml:space="preserve">Fahrtkosten</w:t>
            </w:r>
          </w:p>
        </w:tc>
        <w:tc>
          <w:tcPr>
            <w:tcW w:type="dxa" w:w="2938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shd w:fill="F2F4F8" w:color="auto" w:val="clear"/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0242B"/>
                <w:sz w:val="18"/>
                <w:szCs w:val="18"/>
              </w:rPr>
              <w:t xml:space="preserve">Taxi Hauptbahnhof → Kunde (Beleg 02)</w:t>
            </w:r>
          </w:p>
        </w:tc>
        <w:tc>
          <w:tcPr>
            <w:tcW w:type="dxa" w:w="108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shd w:fill="F2F4F8" w:color="auto" w:val="clear"/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0242B"/>
                <w:sz w:val="18"/>
                <w:szCs w:val="18"/>
              </w:rPr>
              <w:t xml:space="preserve">21,03 €</w:t>
            </w:r>
          </w:p>
        </w:tc>
        <w:tc>
          <w:tcPr>
            <w:tcW w:type="dxa" w:w="70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shd w:fill="F2F4F8" w:color="auto" w:val="clear"/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474"/>
                <w:sz w:val="18"/>
                <w:szCs w:val="18"/>
              </w:rPr>
              <w:t xml:space="preserve">7 %</w:t>
            </w:r>
          </w:p>
        </w:tc>
        <w:tc>
          <w:tcPr>
            <w:tcW w:type="dxa" w:w="108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shd w:fill="F2F4F8" w:color="auto" w:val="clear"/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0242B"/>
                <w:sz w:val="18"/>
                <w:szCs w:val="18"/>
              </w:rPr>
              <w:t xml:space="preserve">1,47 €</w:t>
            </w:r>
          </w:p>
        </w:tc>
        <w:tc>
          <w:tcPr>
            <w:tcW w:type="dxa" w:w="124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shd w:fill="F2F4F8" w:color="auto" w:val="clear"/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0242B"/>
                <w:sz w:val="18"/>
                <w:szCs w:val="18"/>
              </w:rPr>
              <w:t xml:space="preserve">22,50 €</w:t>
            </w:r>
          </w:p>
        </w:tc>
      </w:tr>
      <w:tr>
        <w:tc>
          <w:tcPr>
            <w:tcW w:type="dxa" w:w="108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0242B"/>
                <w:sz w:val="18"/>
                <w:szCs w:val="18"/>
              </w:rPr>
              <w:t xml:space="preserve">12.05.2026</w:t>
            </w:r>
          </w:p>
        </w:tc>
        <w:tc>
          <w:tcPr>
            <w:tcW w:type="dxa" w:w="152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F3352"/>
                <w:sz w:val="18"/>
                <w:szCs w:val="18"/>
              </w:rPr>
              <w:t xml:space="preserve">Übernachtung</w:t>
            </w:r>
          </w:p>
        </w:tc>
        <w:tc>
          <w:tcPr>
            <w:tcW w:type="dxa" w:w="2938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0242B"/>
                <w:sz w:val="18"/>
                <w:szCs w:val="18"/>
              </w:rPr>
              <w:t xml:space="preserve">Hotel Residenz, 1 Nacht inkl. Frühstück (Beleg 03)</w:t>
            </w:r>
          </w:p>
        </w:tc>
        <w:tc>
          <w:tcPr>
            <w:tcW w:type="dxa" w:w="108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0242B"/>
                <w:sz w:val="18"/>
                <w:szCs w:val="18"/>
              </w:rPr>
              <w:t xml:space="preserve">119,63 €</w:t>
            </w:r>
          </w:p>
        </w:tc>
        <w:tc>
          <w:tcPr>
            <w:tcW w:type="dxa" w:w="70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474"/>
                <w:sz w:val="18"/>
                <w:szCs w:val="18"/>
              </w:rPr>
              <w:t xml:space="preserve">7 %</w:t>
            </w:r>
          </w:p>
        </w:tc>
        <w:tc>
          <w:tcPr>
            <w:tcW w:type="dxa" w:w="108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0242B"/>
                <w:sz w:val="18"/>
                <w:szCs w:val="18"/>
              </w:rPr>
              <w:t xml:space="preserve">8,37 €</w:t>
            </w:r>
          </w:p>
        </w:tc>
        <w:tc>
          <w:tcPr>
            <w:tcW w:type="dxa" w:w="124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0242B"/>
                <w:sz w:val="18"/>
                <w:szCs w:val="18"/>
              </w:rPr>
              <w:t xml:space="preserve">128,00 €</w:t>
            </w:r>
          </w:p>
        </w:tc>
      </w:tr>
      <w:tr>
        <w:tc>
          <w:tcPr>
            <w:tcW w:type="dxa" w:w="108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shd w:fill="F2F4F8" w:color="auto" w:val="clear"/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0242B"/>
                <w:sz w:val="18"/>
                <w:szCs w:val="18"/>
              </w:rPr>
              <w:t xml:space="preserve">13.05.2026</w:t>
            </w:r>
          </w:p>
        </w:tc>
        <w:tc>
          <w:tcPr>
            <w:tcW w:type="dxa" w:w="152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shd w:fill="F2F4F8" w:color="auto" w:val="clear"/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F3352"/>
                <w:sz w:val="18"/>
                <w:szCs w:val="18"/>
              </w:rPr>
              <w:t xml:space="preserve">Nebenkosten</w:t>
            </w:r>
          </w:p>
        </w:tc>
        <w:tc>
          <w:tcPr>
            <w:tcW w:type="dxa" w:w="2938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shd w:fill="F2F4F8" w:color="auto" w:val="clear"/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0242B"/>
                <w:sz w:val="18"/>
                <w:szCs w:val="18"/>
              </w:rPr>
              <w:t xml:space="preserve">Parkgebühr Tiefgarage Innenstadt (Beleg 04)</w:t>
            </w:r>
          </w:p>
        </w:tc>
        <w:tc>
          <w:tcPr>
            <w:tcW w:type="dxa" w:w="108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shd w:fill="F2F4F8" w:color="auto" w:val="clear"/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0242B"/>
                <w:sz w:val="18"/>
                <w:szCs w:val="18"/>
              </w:rPr>
              <w:t xml:space="preserve">15,13 €</w:t>
            </w:r>
          </w:p>
        </w:tc>
        <w:tc>
          <w:tcPr>
            <w:tcW w:type="dxa" w:w="70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shd w:fill="F2F4F8" w:color="auto" w:val="clear"/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474"/>
                <w:sz w:val="18"/>
                <w:szCs w:val="18"/>
              </w:rPr>
              <w:t xml:space="preserve">19 %</w:t>
            </w:r>
          </w:p>
        </w:tc>
        <w:tc>
          <w:tcPr>
            <w:tcW w:type="dxa" w:w="108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shd w:fill="F2F4F8" w:color="auto" w:val="clear"/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0242B"/>
                <w:sz w:val="18"/>
                <w:szCs w:val="18"/>
              </w:rPr>
              <w:t xml:space="preserve">2,87 €</w:t>
            </w:r>
          </w:p>
        </w:tc>
        <w:tc>
          <w:tcPr>
            <w:tcW w:type="dxa" w:w="124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shd w:fill="F2F4F8" w:color="auto" w:val="clear"/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0242B"/>
                <w:sz w:val="18"/>
                <w:szCs w:val="18"/>
              </w:rPr>
              <w:t xml:space="preserve">18,00 €</w:t>
            </w:r>
          </w:p>
        </w:tc>
      </w:tr>
      <w:tr>
        <w:tc>
          <w:tcPr>
            <w:tcW w:type="dxa" w:w="108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474"/>
                <w:sz w:val="18"/>
                <w:szCs w:val="18"/>
              </w:rPr>
              <w:t xml:space="preserve"> </w:t>
            </w:r>
          </w:p>
        </w:tc>
        <w:tc>
          <w:tcPr>
            <w:tcW w:type="dxa" w:w="152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474"/>
                <w:sz w:val="18"/>
                <w:szCs w:val="18"/>
              </w:rPr>
              <w:t xml:space="preserve"> </w:t>
            </w:r>
          </w:p>
        </w:tc>
        <w:tc>
          <w:tcPr>
            <w:tcW w:type="dxa" w:w="2938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474"/>
                <w:sz w:val="18"/>
                <w:szCs w:val="18"/>
              </w:rPr>
              <w:t xml:space="preserve"> </w:t>
            </w:r>
          </w:p>
        </w:tc>
        <w:tc>
          <w:tcPr>
            <w:tcW w:type="dxa" w:w="108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474"/>
                <w:sz w:val="18"/>
                <w:szCs w:val="18"/>
              </w:rPr>
              <w:t xml:space="preserve"> </w:t>
            </w:r>
          </w:p>
        </w:tc>
        <w:tc>
          <w:tcPr>
            <w:tcW w:type="dxa" w:w="70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474"/>
                <w:sz w:val="18"/>
                <w:szCs w:val="18"/>
              </w:rPr>
              <w:t xml:space="preserve">     %</w:t>
            </w:r>
          </w:p>
        </w:tc>
        <w:tc>
          <w:tcPr>
            <w:tcW w:type="dxa" w:w="108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474"/>
                <w:sz w:val="18"/>
                <w:szCs w:val="18"/>
              </w:rPr>
              <w:t xml:space="preserve"> </w:t>
            </w:r>
          </w:p>
        </w:tc>
        <w:tc>
          <w:tcPr>
            <w:tcW w:type="dxa" w:w="124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474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108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shd w:fill="F2F4F8" w:color="auto" w:val="clear"/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474"/>
                <w:sz w:val="18"/>
                <w:szCs w:val="18"/>
              </w:rPr>
              <w:t xml:space="preserve"> </w:t>
            </w:r>
          </w:p>
        </w:tc>
        <w:tc>
          <w:tcPr>
            <w:tcW w:type="dxa" w:w="152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shd w:fill="F2F4F8" w:color="auto" w:val="clear"/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474"/>
                <w:sz w:val="18"/>
                <w:szCs w:val="18"/>
              </w:rPr>
              <w:t xml:space="preserve"> </w:t>
            </w:r>
          </w:p>
        </w:tc>
        <w:tc>
          <w:tcPr>
            <w:tcW w:type="dxa" w:w="2938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shd w:fill="F2F4F8" w:color="auto" w:val="clear"/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474"/>
                <w:sz w:val="18"/>
                <w:szCs w:val="18"/>
              </w:rPr>
              <w:t xml:space="preserve"> </w:t>
            </w:r>
          </w:p>
        </w:tc>
        <w:tc>
          <w:tcPr>
            <w:tcW w:type="dxa" w:w="108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shd w:fill="F2F4F8" w:color="auto" w:val="clear"/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474"/>
                <w:sz w:val="18"/>
                <w:szCs w:val="18"/>
              </w:rPr>
              <w:t xml:space="preserve"> </w:t>
            </w:r>
          </w:p>
        </w:tc>
        <w:tc>
          <w:tcPr>
            <w:tcW w:type="dxa" w:w="70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shd w:fill="F2F4F8" w:color="auto" w:val="clear"/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474"/>
                <w:sz w:val="18"/>
                <w:szCs w:val="18"/>
              </w:rPr>
              <w:t xml:space="preserve">     %</w:t>
            </w:r>
          </w:p>
        </w:tc>
        <w:tc>
          <w:tcPr>
            <w:tcW w:type="dxa" w:w="108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shd w:fill="F2F4F8" w:color="auto" w:val="clear"/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474"/>
                <w:sz w:val="18"/>
                <w:szCs w:val="18"/>
              </w:rPr>
              <w:t xml:space="preserve"> </w:t>
            </w:r>
          </w:p>
        </w:tc>
        <w:tc>
          <w:tcPr>
            <w:tcW w:type="dxa" w:w="124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shd w:fill="F2F4F8" w:color="auto" w:val="clear"/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474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538"/>
            <w:gridSpan w:val="3"/>
            <w:tcBorders>
              <w:top w:val="single" w:color="33456B" w:sz="4"/>
              <w:left w:val="single" w:color="33456B" w:sz="4"/>
              <w:bottom w:val="single" w:color="33456B" w:sz="4"/>
              <w:right w:val="single" w:color="33456B" w:sz="4"/>
            </w:tcBorders>
            <w:shd w:fill="33456B" w:color="auto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Zwischensumme Einzelbelege</w:t>
            </w:r>
          </w:p>
        </w:tc>
        <w:tc>
          <w:tcPr>
            <w:tcW w:type="dxa" w:w="108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shd w:fill="E5E9F1" w:color="auto" w:val="clear"/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0242B"/>
                <w:sz w:val="18"/>
                <w:szCs w:val="18"/>
              </w:rPr>
              <w:t xml:space="preserve">248,23 €</w:t>
            </w:r>
          </w:p>
        </w:tc>
        <w:tc>
          <w:tcPr>
            <w:tcW w:type="dxa" w:w="70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shd w:fill="E5E9F1" w:color="auto" w:val="clear"/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0242B"/>
                <w:sz w:val="18"/>
                <w:szCs w:val="18"/>
              </w:rPr>
              <w:t xml:space="preserve"/>
            </w:r>
          </w:p>
        </w:tc>
        <w:tc>
          <w:tcPr>
            <w:tcW w:type="dxa" w:w="108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shd w:fill="E5E9F1" w:color="auto" w:val="clear"/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0242B"/>
                <w:sz w:val="18"/>
                <w:szCs w:val="18"/>
              </w:rPr>
              <w:t xml:space="preserve">30,27 €</w:t>
            </w:r>
          </w:p>
        </w:tc>
        <w:tc>
          <w:tcPr>
            <w:tcW w:type="dxa" w:w="124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shd w:fill="E5E9F1" w:color="auto" w:val="clear"/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0242B"/>
                <w:sz w:val="18"/>
                <w:szCs w:val="18"/>
              </w:rPr>
              <w:t xml:space="preserve">278,50 €</w:t>
            </w:r>
          </w:p>
        </w:tc>
      </w:tr>
    </w:tbl>
    <w:p>
      <w:pPr>
        <w:keepNext w:val="false"/>
        <w:pBdr>
          <w:left w:val="single" w:color="C79A4B" w:sz="26" w:space="8"/>
        </w:pBdr>
        <w:spacing w:after="120" w:before="260" w:line="240" w:lineRule="auto"/>
      </w:pPr>
      <w:r>
        <w:rPr>
          <w:rFonts w:ascii="Calibri" w:cs="Calibri" w:eastAsia="Calibri" w:hAnsi="Calibri"/>
          <w:b/>
          <w:bCs/>
          <w:i w:val="false"/>
          <w:iCs w:val="false"/>
          <w:caps/>
          <w:color w:val="1F3352"/>
          <w:spacing w:val="20"/>
          <w:sz w:val="20"/>
          <w:szCs w:val="20"/>
        </w:rPr>
        <w:t xml:space="preserve">Pauschalen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58"/>
        <w:gridCol w:w="3940"/>
        <w:gridCol w:w="1240"/>
      </w:tblGrid>
      <w:tr>
        <w:trPr>
          <w:tblHeader/>
        </w:trPr>
        <w:tc>
          <w:tcPr>
            <w:tcW w:type="dxa" w:w="4458"/>
            <w:gridSpan w:val="1"/>
            <w:tcBorders>
              <w:top w:val="single" w:color="1F3352" w:sz="4"/>
              <w:left w:val="single" w:color="1F3352" w:sz="4"/>
              <w:bottom w:val="single" w:color="1F3352" w:sz="4"/>
              <w:right w:val="single" w:color="1F3352" w:sz="4"/>
            </w:tcBorders>
            <w:shd w:fill="1F3352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14"/>
                <w:sz w:val="17"/>
                <w:szCs w:val="17"/>
              </w:rPr>
              <w:t xml:space="preserve">Pauschale</w:t>
            </w:r>
          </w:p>
        </w:tc>
        <w:tc>
          <w:tcPr>
            <w:tcW w:type="dxa" w:w="3940"/>
            <w:gridSpan w:val="1"/>
            <w:tcBorders>
              <w:top w:val="single" w:color="1F3352" w:sz="4"/>
              <w:left w:val="single" w:color="1F3352" w:sz="4"/>
              <w:bottom w:val="single" w:color="1F3352" w:sz="4"/>
              <w:right w:val="single" w:color="1F3352" w:sz="4"/>
            </w:tcBorders>
            <w:shd w:fill="1F3352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14"/>
                <w:sz w:val="17"/>
                <w:szCs w:val="17"/>
              </w:rPr>
              <w:t xml:space="preserve">Berechnung</w:t>
            </w:r>
          </w:p>
        </w:tc>
        <w:tc>
          <w:tcPr>
            <w:tcW w:type="dxa" w:w="1240"/>
            <w:gridSpan w:val="1"/>
            <w:tcBorders>
              <w:top w:val="single" w:color="1F3352" w:sz="4"/>
              <w:left w:val="single" w:color="1F3352" w:sz="4"/>
              <w:bottom w:val="single" w:color="1F3352" w:sz="4"/>
              <w:right w:val="single" w:color="1F3352" w:sz="4"/>
            </w:tcBorders>
            <w:shd w:fill="1F3352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14"/>
                <w:sz w:val="17"/>
                <w:szCs w:val="17"/>
              </w:rPr>
              <w:t xml:space="preserve">Betrag</w:t>
            </w:r>
          </w:p>
        </w:tc>
      </w:tr>
      <w:tr>
        <w:tc>
          <w:tcPr>
            <w:tcW w:type="dxa" w:w="4458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0242B"/>
                <w:sz w:val="18"/>
                <w:szCs w:val="18"/>
              </w:rPr>
              <w:t xml:space="preserve">Kilometerpauschale (eigener Pkw)</w:t>
            </w:r>
          </w:p>
        </w:tc>
        <w:tc>
          <w:tcPr>
            <w:tcW w:type="dxa" w:w="394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474"/>
                <w:sz w:val="18"/>
                <w:szCs w:val="18"/>
              </w:rPr>
              <w:t xml:space="preserve">64 km × 0,30 €/km</w:t>
            </w:r>
          </w:p>
        </w:tc>
        <w:tc>
          <w:tcPr>
            <w:tcW w:type="dxa" w:w="124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0242B"/>
                <w:sz w:val="18"/>
                <w:szCs w:val="18"/>
              </w:rPr>
              <w:t xml:space="preserve">19,20 €</w:t>
            </w:r>
          </w:p>
        </w:tc>
      </w:tr>
      <w:tr>
        <w:tc>
          <w:tcPr>
            <w:tcW w:type="dxa" w:w="4458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shd w:fill="F2F4F8" w:color="auto" w:val="clear"/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0242B"/>
                <w:sz w:val="18"/>
                <w:szCs w:val="18"/>
              </w:rPr>
              <w:t xml:space="preserve">Verpflegungspauschale An-/Abreisetag</w:t>
            </w:r>
          </w:p>
        </w:tc>
        <w:tc>
          <w:tcPr>
            <w:tcW w:type="dxa" w:w="394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shd w:fill="F2F4F8" w:color="auto" w:val="clear"/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474"/>
                <w:sz w:val="18"/>
                <w:szCs w:val="18"/>
              </w:rPr>
              <w:t xml:space="preserve">2 × 14,00 €</w:t>
            </w:r>
          </w:p>
        </w:tc>
        <w:tc>
          <w:tcPr>
            <w:tcW w:type="dxa" w:w="124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shd w:fill="F2F4F8" w:color="auto" w:val="clear"/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0242B"/>
                <w:sz w:val="18"/>
                <w:szCs w:val="18"/>
              </w:rPr>
              <w:t xml:space="preserve">28,00 €</w:t>
            </w:r>
          </w:p>
        </w:tc>
      </w:tr>
      <w:tr>
        <w:tc>
          <w:tcPr>
            <w:tcW w:type="dxa" w:w="4458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0242B"/>
                <w:sz w:val="18"/>
                <w:szCs w:val="18"/>
              </w:rPr>
              <w:t xml:space="preserve">abzgl. Kürzung Frühstück</w:t>
            </w:r>
          </w:p>
        </w:tc>
        <w:tc>
          <w:tcPr>
            <w:tcW w:type="dxa" w:w="394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474"/>
                <w:sz w:val="18"/>
                <w:szCs w:val="18"/>
              </w:rPr>
              <w:t xml:space="preserve">1 × −5,60 € (−20 %)</w:t>
            </w:r>
          </w:p>
        </w:tc>
        <w:tc>
          <w:tcPr>
            <w:tcW w:type="dxa" w:w="124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tcMar>
              <w:top w:type="dxa" w:w="64"/>
              <w:left w:type="dxa" w:w="110"/>
              <w:bottom w:type="dxa" w:w="64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0242B"/>
                <w:sz w:val="18"/>
                <w:szCs w:val="18"/>
              </w:rPr>
              <w:t xml:space="preserve">−5,60 €</w:t>
            </w:r>
          </w:p>
        </w:tc>
      </w:tr>
      <w:tr>
        <w:tc>
          <w:tcPr>
            <w:tcW w:type="dxa" w:w="8398"/>
            <w:gridSpan w:val="2"/>
            <w:tcBorders>
              <w:top w:val="single" w:color="33456B" w:sz="4"/>
              <w:left w:val="single" w:color="33456B" w:sz="4"/>
              <w:bottom w:val="single" w:color="33456B" w:sz="4"/>
              <w:right w:val="single" w:color="33456B" w:sz="4"/>
            </w:tcBorders>
            <w:shd w:fill="33456B" w:color="auto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FFFFF"/>
                <w:sz w:val="18"/>
                <w:szCs w:val="18"/>
              </w:rPr>
              <w:t xml:space="preserve">Zwischensumme Pauschalen</w:t>
            </w:r>
          </w:p>
        </w:tc>
        <w:tc>
          <w:tcPr>
            <w:tcW w:type="dxa" w:w="1240"/>
            <w:gridSpan w:val="1"/>
            <w:tcBorders>
              <w:top w:val="single" w:color="C9D0DE" w:sz="4"/>
              <w:left w:val="single" w:color="C9D0DE" w:sz="4"/>
              <w:bottom w:val="single" w:color="C9D0DE" w:sz="4"/>
              <w:right w:val="single" w:color="C9D0DE" w:sz="4"/>
            </w:tcBorders>
            <w:shd w:fill="E5E9F1" w:color="auto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0242B"/>
                <w:sz w:val="18"/>
                <w:szCs w:val="18"/>
              </w:rPr>
              <w:t xml:space="preserve">41,60 €</w:t>
            </w:r>
          </w:p>
        </w:tc>
      </w:tr>
    </w:tbl>
    <w:p>
      <w:pPr>
        <w:keepNext/>
        <w:pBdr>
          <w:left w:val="single" w:color="C79A4B" w:sz="26" w:space="8"/>
        </w:pBdr>
        <w:spacing w:after="120" w:before="260" w:line="240" w:lineRule="auto"/>
      </w:pPr>
      <w:r>
        <w:rPr>
          <w:rFonts w:ascii="Calibri" w:cs="Calibri" w:eastAsia="Calibri" w:hAnsi="Calibri"/>
          <w:b/>
          <w:bCs/>
          <w:i w:val="false"/>
          <w:iCs w:val="false"/>
          <w:caps/>
          <w:color w:val="1F3352"/>
          <w:spacing w:val="20"/>
          <w:sz w:val="20"/>
          <w:szCs w:val="20"/>
        </w:rPr>
        <w:t xml:space="preserve">Abrechnung &amp; Erstattung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918"/>
        <w:gridCol w:w="4720"/>
      </w:tblGrid>
      <w:tr>
        <w:trPr>
          <w:cantSplit/>
        </w:trPr>
        <w:tc>
          <w:tcPr>
            <w:tcW w:type="dxa" w:w="4918"/>
            <w:gridSpan w:val="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240"/>
            </w:tcMar>
            <w:vAlign w:val="top"/>
          </w:tcPr>
          <w:tbl>
            <w:tblPr>
              <w:tblW w:type="dxa" w:w="4918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560"/>
              <w:gridCol w:w="3358"/>
            </w:tblGrid>
            <w:tr>
              <w:tc>
                <w:tcPr>
                  <w:tcW w:type="dxa" w:w="4918"/>
                  <w:gridSpan w:val="2"/>
                  <w:tcBorders>
                    <w:top w:val="single" w:color="33456B" w:sz="4"/>
                    <w:left w:val="single" w:color="33456B" w:sz="4"/>
                    <w:bottom w:val="single" w:color="33456B" w:sz="4"/>
                    <w:right w:val="single" w:color="33456B" w:sz="4"/>
                  </w:tcBorders>
                  <w:shd w:fill="33456B" w:color="auto" w:val="clear"/>
                  <w:tcMar>
                    <w:top w:type="dxa" w:w="80"/>
                    <w:left w:type="dxa" w:w="110"/>
                    <w:bottom w:type="dxa" w:w="80"/>
                    <w:right w:type="dxa" w:w="110"/>
                  </w:tcMar>
                  <w:vAlign w:val="center"/>
                </w:tcPr>
                <w:p>
                  <w:pPr>
                    <w:spacing w:after="0" w:before="0" w:line="240" w:lineRule="auto"/>
                    <w:jc w:val="left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/>
                      <w:color w:val="FFFFFF"/>
                      <w:spacing w:val="24"/>
                      <w:sz w:val="18"/>
                      <w:szCs w:val="18"/>
                    </w:rPr>
                    <w:t xml:space="preserve">Erstattung an</w:t>
                  </w:r>
                </w:p>
              </w:tc>
            </w:tr>
            <w:tr>
              <w:tc>
                <w:tcPr>
                  <w:tcW w:type="dxa" w:w="1560"/>
                  <w:gridSpan w:val="1"/>
                  <w:tcBorders>
                    <w:top w:val="single" w:color="C9D0DE" w:sz="4"/>
                    <w:left w:val="single" w:color="C9D0DE" w:sz="4"/>
                    <w:bottom w:val="single" w:color="C9D0DE" w:sz="4"/>
                    <w:right w:val="single" w:color="C9D0DE" w:sz="4"/>
                  </w:tcBorders>
                  <w:tcMar>
                    <w:top w:type="dxa" w:w="70"/>
                    <w:left w:type="dxa" w:w="110"/>
                    <w:bottom w:type="dxa" w:w="70"/>
                    <w:right w:type="dxa" w:w="110"/>
                  </w:tcMar>
                  <w:vAlign w:val="center"/>
                </w:tcPr>
                <w:p>
                  <w:pPr>
                    <w:spacing w:after="0" w:before="0" w:line="240" w:lineRule="auto"/>
                    <w:jc w:val="left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5C6474"/>
                      <w:sz w:val="18"/>
                      <w:szCs w:val="18"/>
                    </w:rPr>
                    <w:t xml:space="preserve">Kontoinhaber:in</w:t>
                  </w:r>
                </w:p>
              </w:tc>
              <w:tc>
                <w:tcPr>
                  <w:tcW w:type="dxa" w:w="3358"/>
                  <w:gridSpan w:val="1"/>
                  <w:tcBorders>
                    <w:top w:val="single" w:color="C9D0DE" w:sz="4"/>
                    <w:left w:val="single" w:color="C9D0DE" w:sz="4"/>
                    <w:bottom w:val="single" w:color="C9D0DE" w:sz="4"/>
                    <w:right w:val="single" w:color="C9D0DE" w:sz="4"/>
                  </w:tcBorders>
                  <w:tcMar>
                    <w:top w:type="dxa" w:w="70"/>
                    <w:left w:type="dxa" w:w="110"/>
                    <w:bottom w:type="dxa" w:w="70"/>
                    <w:right w:type="dxa" w:w="110"/>
                  </w:tcMar>
                  <w:vAlign w:val="center"/>
                </w:tcPr>
                <w:p>
                  <w:pPr>
                    <w:spacing w:after="0" w:before="0" w:line="240" w:lineRule="auto"/>
                    <w:jc w:val="left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20242B"/>
                      <w:sz w:val="18"/>
                      <w:szCs w:val="18"/>
                    </w:rPr>
                    <w:t xml:space="preserve">Katharina Brandt</w:t>
                  </w:r>
                </w:p>
              </w:tc>
            </w:tr>
            <w:tr>
              <w:tc>
                <w:tcPr>
                  <w:tcW w:type="dxa" w:w="1560"/>
                  <w:gridSpan w:val="1"/>
                  <w:tcBorders>
                    <w:top w:val="single" w:color="C9D0DE" w:sz="4"/>
                    <w:left w:val="single" w:color="C9D0DE" w:sz="4"/>
                    <w:bottom w:val="single" w:color="C9D0DE" w:sz="4"/>
                    <w:right w:val="single" w:color="C9D0DE" w:sz="4"/>
                  </w:tcBorders>
                  <w:shd w:fill="F2F4F8" w:color="auto" w:val="clear"/>
                  <w:tcMar>
                    <w:top w:type="dxa" w:w="70"/>
                    <w:left w:type="dxa" w:w="110"/>
                    <w:bottom w:type="dxa" w:w="70"/>
                    <w:right w:type="dxa" w:w="110"/>
                  </w:tcMar>
                  <w:vAlign w:val="center"/>
                </w:tcPr>
                <w:p>
                  <w:pPr>
                    <w:spacing w:after="0" w:before="0" w:line="240" w:lineRule="auto"/>
                    <w:jc w:val="left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5C6474"/>
                      <w:sz w:val="18"/>
                      <w:szCs w:val="18"/>
                    </w:rPr>
                    <w:t xml:space="preserve">IBAN</w:t>
                  </w:r>
                </w:p>
              </w:tc>
              <w:tc>
                <w:tcPr>
                  <w:tcW w:type="dxa" w:w="3358"/>
                  <w:gridSpan w:val="1"/>
                  <w:tcBorders>
                    <w:top w:val="single" w:color="C9D0DE" w:sz="4"/>
                    <w:left w:val="single" w:color="C9D0DE" w:sz="4"/>
                    <w:bottom w:val="single" w:color="C9D0DE" w:sz="4"/>
                    <w:right w:val="single" w:color="C9D0DE" w:sz="4"/>
                  </w:tcBorders>
                  <w:shd w:fill="F2F4F8" w:color="auto" w:val="clear"/>
                  <w:tcMar>
                    <w:top w:type="dxa" w:w="70"/>
                    <w:left w:type="dxa" w:w="110"/>
                    <w:bottom w:type="dxa" w:w="70"/>
                    <w:right w:type="dxa" w:w="110"/>
                  </w:tcMar>
                  <w:vAlign w:val="center"/>
                </w:tcPr>
                <w:p>
                  <w:pPr>
                    <w:spacing w:after="0" w:before="0" w:line="240" w:lineRule="auto"/>
                    <w:jc w:val="left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20242B"/>
                      <w:sz w:val="18"/>
                      <w:szCs w:val="18"/>
                    </w:rPr>
                    <w:t xml:space="preserve">DE21 2005 0550 1234 5678 90</w:t>
                  </w:r>
                </w:p>
              </w:tc>
            </w:tr>
            <w:tr>
              <w:tc>
                <w:tcPr>
                  <w:tcW w:type="dxa" w:w="1560"/>
                  <w:gridSpan w:val="1"/>
                  <w:tcBorders>
                    <w:top w:val="single" w:color="C9D0DE" w:sz="4"/>
                    <w:left w:val="single" w:color="C9D0DE" w:sz="4"/>
                    <w:bottom w:val="single" w:color="C9D0DE" w:sz="4"/>
                    <w:right w:val="single" w:color="C9D0DE" w:sz="4"/>
                  </w:tcBorders>
                  <w:tcMar>
                    <w:top w:type="dxa" w:w="70"/>
                    <w:left w:type="dxa" w:w="110"/>
                    <w:bottom w:type="dxa" w:w="70"/>
                    <w:right w:type="dxa" w:w="110"/>
                  </w:tcMar>
                  <w:vAlign w:val="center"/>
                </w:tcPr>
                <w:p>
                  <w:pPr>
                    <w:spacing w:after="0" w:before="0" w:line="240" w:lineRule="auto"/>
                    <w:jc w:val="left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5C6474"/>
                      <w:sz w:val="18"/>
                      <w:szCs w:val="18"/>
                    </w:rPr>
                    <w:t xml:space="preserve">BIC</w:t>
                  </w:r>
                </w:p>
              </w:tc>
              <w:tc>
                <w:tcPr>
                  <w:tcW w:type="dxa" w:w="3358"/>
                  <w:gridSpan w:val="1"/>
                  <w:tcBorders>
                    <w:top w:val="single" w:color="C9D0DE" w:sz="4"/>
                    <w:left w:val="single" w:color="C9D0DE" w:sz="4"/>
                    <w:bottom w:val="single" w:color="C9D0DE" w:sz="4"/>
                    <w:right w:val="single" w:color="C9D0DE" w:sz="4"/>
                  </w:tcBorders>
                  <w:tcMar>
                    <w:top w:type="dxa" w:w="70"/>
                    <w:left w:type="dxa" w:w="110"/>
                    <w:bottom w:type="dxa" w:w="70"/>
                    <w:right w:type="dxa" w:w="110"/>
                  </w:tcMar>
                  <w:vAlign w:val="center"/>
                </w:tcPr>
                <w:p>
                  <w:pPr>
                    <w:spacing w:after="0" w:before="0" w:line="240" w:lineRule="auto"/>
                    <w:jc w:val="left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20242B"/>
                      <w:sz w:val="18"/>
                      <w:szCs w:val="18"/>
                    </w:rPr>
                    <w:t xml:space="preserve">HASPDEHHXXX</w:t>
                  </w:r>
                </w:p>
              </w:tc>
            </w:tr>
            <w:tr>
              <w:tc>
                <w:tcPr>
                  <w:tcW w:type="dxa" w:w="1560"/>
                  <w:gridSpan w:val="1"/>
                  <w:tcBorders>
                    <w:top w:val="single" w:color="C9D0DE" w:sz="4"/>
                    <w:left w:val="single" w:color="C9D0DE" w:sz="4"/>
                    <w:bottom w:val="single" w:color="C9D0DE" w:sz="4"/>
                    <w:right w:val="single" w:color="C9D0DE" w:sz="4"/>
                  </w:tcBorders>
                  <w:shd w:fill="F2F4F8" w:color="auto" w:val="clear"/>
                  <w:tcMar>
                    <w:top w:type="dxa" w:w="70"/>
                    <w:left w:type="dxa" w:w="110"/>
                    <w:bottom w:type="dxa" w:w="70"/>
                    <w:right w:type="dxa" w:w="110"/>
                  </w:tcMar>
                  <w:vAlign w:val="center"/>
                </w:tcPr>
                <w:p>
                  <w:pPr>
                    <w:spacing w:after="0" w:before="0" w:line="240" w:lineRule="auto"/>
                    <w:jc w:val="left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5C6474"/>
                      <w:sz w:val="18"/>
                      <w:szCs w:val="18"/>
                    </w:rPr>
                    <w:t xml:space="preserve">Kreditinstitut</w:t>
                  </w:r>
                </w:p>
              </w:tc>
              <w:tc>
                <w:tcPr>
                  <w:tcW w:type="dxa" w:w="3358"/>
                  <w:gridSpan w:val="1"/>
                  <w:tcBorders>
                    <w:top w:val="single" w:color="C9D0DE" w:sz="4"/>
                    <w:left w:val="single" w:color="C9D0DE" w:sz="4"/>
                    <w:bottom w:val="single" w:color="C9D0DE" w:sz="4"/>
                    <w:right w:val="single" w:color="C9D0DE" w:sz="4"/>
                  </w:tcBorders>
                  <w:shd w:fill="F2F4F8" w:color="auto" w:val="clear"/>
                  <w:tcMar>
                    <w:top w:type="dxa" w:w="70"/>
                    <w:left w:type="dxa" w:w="110"/>
                    <w:bottom w:type="dxa" w:w="70"/>
                    <w:right w:type="dxa" w:w="110"/>
                  </w:tcMar>
                  <w:vAlign w:val="center"/>
                </w:tcPr>
                <w:p>
                  <w:pPr>
                    <w:spacing w:after="0" w:before="0" w:line="240" w:lineRule="auto"/>
                    <w:jc w:val="left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20242B"/>
                      <w:sz w:val="18"/>
                      <w:szCs w:val="18"/>
                    </w:rPr>
                    <w:t xml:space="preserve">Muster-Bank AG</w:t>
                  </w:r>
                </w:p>
              </w:tc>
            </w:tr>
          </w:tbl>
          <w:p/>
        </w:tc>
        <w:tc>
          <w:tcPr>
            <w:tcW w:type="dxa" w:w="4720"/>
            <w:gridSpan w:val="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tbl>
            <w:tblPr>
              <w:tblW w:type="dxa" w:w="472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3050"/>
              <w:gridCol w:w="1670"/>
            </w:tblGrid>
            <w:tr>
              <w:tc>
                <w:tcPr>
                  <w:tcW w:type="dxa" w:w="4720"/>
                  <w:gridSpan w:val="2"/>
                  <w:tcBorders>
                    <w:top w:val="single" w:color="1F3352" w:sz="4"/>
                    <w:left w:val="single" w:color="1F3352" w:sz="4"/>
                    <w:bottom w:val="single" w:color="1F3352" w:sz="4"/>
                    <w:right w:val="single" w:color="1F3352" w:sz="4"/>
                  </w:tcBorders>
                  <w:shd w:fill="1F3352" w:color="auto" w:val="clear"/>
                  <w:tcMar>
                    <w:top w:type="dxa" w:w="80"/>
                    <w:left w:type="dxa" w:w="110"/>
                    <w:bottom w:type="dxa" w:w="80"/>
                    <w:right w:type="dxa" w:w="110"/>
                  </w:tcMar>
                  <w:vAlign w:val="center"/>
                </w:tcPr>
                <w:p>
                  <w:pPr>
                    <w:spacing w:after="0" w:before="0" w:line="240" w:lineRule="auto"/>
                    <w:jc w:val="left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/>
                      <w:color w:val="FFFFFF"/>
                      <w:spacing w:val="24"/>
                      <w:sz w:val="18"/>
                      <w:szCs w:val="18"/>
                    </w:rPr>
                    <w:t xml:space="preserve">Zusammenfassung</w:t>
                  </w:r>
                </w:p>
              </w:tc>
            </w:tr>
            <w:tr>
              <w:tc>
                <w:tcPr>
                  <w:tcW w:type="dxa" w:w="3050"/>
                  <w:gridSpan w:val="1"/>
                  <w:tcBorders>
                    <w:top w:val="single" w:color="C9D0DE" w:sz="4"/>
                    <w:left w:val="single" w:color="C9D0DE" w:sz="4"/>
                    <w:bottom w:val="single" w:color="C9D0DE" w:sz="4"/>
                    <w:right w:val="single" w:color="C9D0DE" w:sz="4"/>
                  </w:tcBorders>
                  <w:tcMar>
                    <w:top w:type="dxa" w:w="70"/>
                    <w:left w:type="dxa" w:w="110"/>
                    <w:bottom w:type="dxa" w:w="70"/>
                    <w:right w:type="dxa" w:w="110"/>
                  </w:tcMar>
                  <w:vAlign w:val="center"/>
                </w:tcPr>
                <w:p>
                  <w:pPr>
                    <w:spacing w:after="0" w:before="0" w:line="240" w:lineRule="auto"/>
                    <w:jc w:val="left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20242B"/>
                      <w:sz w:val="18"/>
                      <w:szCs w:val="18"/>
                    </w:rPr>
                    <w:t xml:space="preserve">Summe Einzelbelege (brutto)</w:t>
                  </w:r>
                </w:p>
              </w:tc>
              <w:tc>
                <w:tcPr>
                  <w:tcW w:type="dxa" w:w="1670"/>
                  <w:gridSpan w:val="1"/>
                  <w:tcBorders>
                    <w:top w:val="single" w:color="C9D0DE" w:sz="4"/>
                    <w:left w:val="single" w:color="C9D0DE" w:sz="4"/>
                    <w:bottom w:val="single" w:color="C9D0DE" w:sz="4"/>
                    <w:right w:val="single" w:color="C9D0DE" w:sz="4"/>
                  </w:tcBorders>
                  <w:tcMar>
                    <w:top w:type="dxa" w:w="70"/>
                    <w:left w:type="dxa" w:w="110"/>
                    <w:bottom w:type="dxa" w:w="70"/>
                    <w:right w:type="dxa" w:w="110"/>
                  </w:tcMar>
                  <w:vAlign w:val="center"/>
                </w:tcPr>
                <w:p>
                  <w:pPr>
                    <w:spacing w:after="0" w:before="0" w:line="240" w:lineRule="auto"/>
                    <w:jc w:val="right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20242B"/>
                      <w:sz w:val="18"/>
                      <w:szCs w:val="18"/>
                    </w:rPr>
                    <w:t xml:space="preserve">278,50 €</w:t>
                  </w:r>
                </w:p>
              </w:tc>
            </w:tr>
            <w:tr>
              <w:tc>
                <w:tcPr>
                  <w:tcW w:type="dxa" w:w="3050"/>
                  <w:gridSpan w:val="1"/>
                  <w:tcBorders>
                    <w:top w:val="single" w:color="C9D0DE" w:sz="4"/>
                    <w:left w:val="single" w:color="C9D0DE" w:sz="4"/>
                    <w:bottom w:val="single" w:color="C9D0DE" w:sz="4"/>
                    <w:right w:val="single" w:color="C9D0DE" w:sz="4"/>
                  </w:tcBorders>
                  <w:shd w:fill="F2F4F8" w:color="auto" w:val="clear"/>
                  <w:tcMar>
                    <w:top w:type="dxa" w:w="70"/>
                    <w:left w:type="dxa" w:w="110"/>
                    <w:bottom w:type="dxa" w:w="70"/>
                    <w:right w:type="dxa" w:w="110"/>
                  </w:tcMar>
                  <w:vAlign w:val="center"/>
                </w:tcPr>
                <w:p>
                  <w:pPr>
                    <w:spacing w:after="0" w:before="0" w:line="240" w:lineRule="auto"/>
                    <w:jc w:val="left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20242B"/>
                      <w:sz w:val="18"/>
                      <w:szCs w:val="18"/>
                    </w:rPr>
                    <w:t xml:space="preserve">Summe Pauschalen</w:t>
                  </w:r>
                </w:p>
              </w:tc>
              <w:tc>
                <w:tcPr>
                  <w:tcW w:type="dxa" w:w="1670"/>
                  <w:gridSpan w:val="1"/>
                  <w:tcBorders>
                    <w:top w:val="single" w:color="C9D0DE" w:sz="4"/>
                    <w:left w:val="single" w:color="C9D0DE" w:sz="4"/>
                    <w:bottom w:val="single" w:color="C9D0DE" w:sz="4"/>
                    <w:right w:val="single" w:color="C9D0DE" w:sz="4"/>
                  </w:tcBorders>
                  <w:shd w:fill="F2F4F8" w:color="auto" w:val="clear"/>
                  <w:tcMar>
                    <w:top w:type="dxa" w:w="70"/>
                    <w:left w:type="dxa" w:w="110"/>
                    <w:bottom w:type="dxa" w:w="70"/>
                    <w:right w:type="dxa" w:w="110"/>
                  </w:tcMar>
                  <w:vAlign w:val="center"/>
                </w:tcPr>
                <w:p>
                  <w:pPr>
                    <w:spacing w:after="0" w:before="0" w:line="240" w:lineRule="auto"/>
                    <w:jc w:val="right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20242B"/>
                      <w:sz w:val="18"/>
                      <w:szCs w:val="18"/>
                    </w:rPr>
                    <w:t xml:space="preserve">41,60 €</w:t>
                  </w:r>
                </w:p>
              </w:tc>
            </w:tr>
            <w:tr>
              <w:tc>
                <w:tcPr>
                  <w:tcW w:type="dxa" w:w="3050"/>
                  <w:gridSpan w:val="1"/>
                  <w:tcBorders>
                    <w:top w:val="single" w:color="C9D0DE" w:sz="4"/>
                    <w:left w:val="single" w:color="C9D0DE" w:sz="4"/>
                    <w:bottom w:val="single" w:color="C9D0DE" w:sz="4"/>
                    <w:right w:val="single" w:color="C9D0DE" w:sz="4"/>
                  </w:tcBorders>
                  <w:shd w:fill="E5E9F1" w:color="auto" w:val="clear"/>
                  <w:tcMar>
                    <w:top w:type="dxa" w:w="70"/>
                    <w:left w:type="dxa" w:w="110"/>
                    <w:bottom w:type="dxa" w:w="70"/>
                    <w:right w:type="dxa" w:w="110"/>
                  </w:tcMar>
                  <w:vAlign w:val="center"/>
                </w:tcPr>
                <w:p>
                  <w:pPr>
                    <w:spacing w:after="0" w:before="0" w:line="240" w:lineRule="auto"/>
                    <w:jc w:val="left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 w:val="false"/>
                      <w:color w:val="20242B"/>
                      <w:sz w:val="18"/>
                      <w:szCs w:val="18"/>
                    </w:rPr>
                    <w:t xml:space="preserve">Zwischensumme</w:t>
                  </w:r>
                </w:p>
              </w:tc>
              <w:tc>
                <w:tcPr>
                  <w:tcW w:type="dxa" w:w="1670"/>
                  <w:gridSpan w:val="1"/>
                  <w:tcBorders>
                    <w:top w:val="single" w:color="C9D0DE" w:sz="4"/>
                    <w:left w:val="single" w:color="C9D0DE" w:sz="4"/>
                    <w:bottom w:val="single" w:color="C9D0DE" w:sz="4"/>
                    <w:right w:val="single" w:color="C9D0DE" w:sz="4"/>
                  </w:tcBorders>
                  <w:shd w:fill="E5E9F1" w:color="auto" w:val="clear"/>
                  <w:tcMar>
                    <w:top w:type="dxa" w:w="70"/>
                    <w:left w:type="dxa" w:w="110"/>
                    <w:bottom w:type="dxa" w:w="70"/>
                    <w:right w:type="dxa" w:w="110"/>
                  </w:tcMar>
                  <w:vAlign w:val="center"/>
                </w:tcPr>
                <w:p>
                  <w:pPr>
                    <w:spacing w:after="0" w:before="0" w:line="240" w:lineRule="auto"/>
                    <w:jc w:val="right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 w:val="false"/>
                      <w:color w:val="20242B"/>
                      <w:sz w:val="18"/>
                      <w:szCs w:val="18"/>
                    </w:rPr>
                    <w:t xml:space="preserve">320,10 €</w:t>
                  </w:r>
                </w:p>
              </w:tc>
            </w:tr>
            <w:tr>
              <w:tc>
                <w:tcPr>
                  <w:tcW w:type="dxa" w:w="3050"/>
                  <w:gridSpan w:val="1"/>
                  <w:tcBorders>
                    <w:top w:val="single" w:color="C9D0DE" w:sz="4"/>
                    <w:left w:val="single" w:color="C9D0DE" w:sz="4"/>
                    <w:bottom w:val="single" w:color="C9D0DE" w:sz="4"/>
                    <w:right w:val="single" w:color="C9D0DE" w:sz="4"/>
                  </w:tcBorders>
                  <w:tcMar>
                    <w:top w:type="dxa" w:w="70"/>
                    <w:left w:type="dxa" w:w="110"/>
                    <w:bottom w:type="dxa" w:w="70"/>
                    <w:right w:type="dxa" w:w="110"/>
                  </w:tcMar>
                  <w:vAlign w:val="center"/>
                </w:tcPr>
                <w:p>
                  <w:pPr>
                    <w:spacing w:after="0" w:before="0" w:line="240" w:lineRule="auto"/>
                    <w:jc w:val="left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20242B"/>
                      <w:sz w:val="18"/>
                      <w:szCs w:val="18"/>
                    </w:rPr>
                    <w:t xml:space="preserve">abzgl. Reisekostenvorschuss</w:t>
                  </w:r>
                </w:p>
              </w:tc>
              <w:tc>
                <w:tcPr>
                  <w:tcW w:type="dxa" w:w="1670"/>
                  <w:gridSpan w:val="1"/>
                  <w:tcBorders>
                    <w:top w:val="single" w:color="C9D0DE" w:sz="4"/>
                    <w:left w:val="single" w:color="C9D0DE" w:sz="4"/>
                    <w:bottom w:val="single" w:color="C9D0DE" w:sz="4"/>
                    <w:right w:val="single" w:color="C9D0DE" w:sz="4"/>
                  </w:tcBorders>
                  <w:tcMar>
                    <w:top w:type="dxa" w:w="70"/>
                    <w:left w:type="dxa" w:w="110"/>
                    <w:bottom w:type="dxa" w:w="70"/>
                    <w:right w:type="dxa" w:w="110"/>
                  </w:tcMar>
                  <w:vAlign w:val="center"/>
                </w:tcPr>
                <w:p>
                  <w:pPr>
                    <w:spacing w:after="0" w:before="0" w:line="240" w:lineRule="auto"/>
                    <w:jc w:val="right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20242B"/>
                      <w:sz w:val="18"/>
                      <w:szCs w:val="18"/>
                    </w:rPr>
                    <w:t xml:space="preserve">−100,00 €</w:t>
                  </w:r>
                </w:p>
              </w:tc>
            </w:tr>
            <w:tr>
              <w:tc>
                <w:tcPr>
                  <w:tcW w:type="dxa" w:w="3050"/>
                  <w:gridSpan w:val="1"/>
                  <w:tcBorders>
                    <w:top w:val="single" w:color="2E6B3E" w:sz="4"/>
                    <w:left w:val="single" w:color="2E6B3E" w:sz="4"/>
                    <w:bottom w:val="single" w:color="2E6B3E" w:sz="4"/>
                    <w:right w:val="single" w:color="2E6B3E" w:sz="4"/>
                  </w:tcBorders>
                  <w:shd w:fill="EAF3EC" w:color="auto" w:val="clear"/>
                  <w:tcMar>
                    <w:top w:type="dxa" w:w="100"/>
                    <w:left w:type="dxa" w:w="110"/>
                    <w:bottom w:type="dxa" w:w="100"/>
                    <w:right w:type="dxa" w:w="110"/>
                  </w:tcMar>
                  <w:vAlign w:val="center"/>
                </w:tcPr>
                <w:p>
                  <w:pPr>
                    <w:spacing w:after="0" w:before="0" w:line="240" w:lineRule="auto"/>
                    <w:jc w:val="left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 w:val="false"/>
                      <w:color w:val="2E6B3E"/>
                      <w:sz w:val="22"/>
                      <w:szCs w:val="22"/>
                    </w:rPr>
                    <w:t xml:space="preserve">Erstattungsbetrag</w:t>
                  </w:r>
                </w:p>
              </w:tc>
              <w:tc>
                <w:tcPr>
                  <w:tcW w:type="dxa" w:w="1670"/>
                  <w:gridSpan w:val="1"/>
                  <w:tcBorders>
                    <w:top w:val="single" w:color="2E6B3E" w:sz="4"/>
                    <w:left w:val="single" w:color="2E6B3E" w:sz="4"/>
                    <w:bottom w:val="single" w:color="2E6B3E" w:sz="4"/>
                    <w:right w:val="single" w:color="2E6B3E" w:sz="4"/>
                  </w:tcBorders>
                  <w:shd w:fill="EAF3EC" w:color="auto" w:val="clear"/>
                  <w:tcMar>
                    <w:top w:type="dxa" w:w="100"/>
                    <w:left w:type="dxa" w:w="110"/>
                    <w:bottom w:type="dxa" w:w="100"/>
                    <w:right w:type="dxa" w:w="110"/>
                  </w:tcMar>
                  <w:vAlign w:val="center"/>
                </w:tcPr>
                <w:p>
                  <w:pPr>
                    <w:spacing w:after="0" w:before="0" w:line="240" w:lineRule="auto"/>
                    <w:jc w:val="right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 w:val="false"/>
                      <w:color w:val="2E6B3E"/>
                      <w:sz w:val="22"/>
                      <w:szCs w:val="22"/>
                    </w:rPr>
                    <w:t xml:space="preserve">220,10 €</w:t>
                  </w:r>
                </w:p>
              </w:tc>
            </w:tr>
          </w:tbl>
          <w:p/>
        </w:tc>
      </w:tr>
    </w:tbl>
    <w:p>
      <w:pPr>
        <w:spacing w:after="320" w:line="20"/>
      </w:pP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619"/>
        <w:gridCol w:w="400"/>
        <w:gridCol w:w="4619"/>
      </w:tblGrid>
      <w:tr>
        <w:tc>
          <w:tcPr>
            <w:tcW w:type="dxa" w:w="4619"/>
            <w:gridSpan w:val="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pPr>
              <w:spacing w:after="360" w:line="20"/>
            </w:pPr>
          </w:p>
          <w:p>
            <w:pPr>
              <w:pBdr>
                <w:bottom w:val="single" w:color="20242B" w:sz="6"/>
              </w:pBdr>
              <w:spacing w:after="0" w:before="0" w:line="240" w:lineRule="auto"/>
              <w:jc w:val="left"/>
            </w:pPr>
          </w:p>
          <w:p>
            <w:pPr>
              <w:spacing w:after="0" w:before="6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474"/>
                <w:sz w:val="16"/>
                <w:szCs w:val="16"/>
              </w:rPr>
              <w:t xml:space="preserve">Ort, Datum · Unterschrift Mitarbeiter:in</w:t>
            </w:r>
          </w:p>
        </w:tc>
        <w:tc>
          <w:tcPr>
            <w:tcW w:type="dxa" w:w="400"/>
            <w:gridSpan w:val="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/>
        </w:tc>
        <w:tc>
          <w:tcPr>
            <w:tcW w:type="dxa" w:w="4619"/>
            <w:gridSpan w:val="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pPr>
              <w:spacing w:after="360" w:line="20"/>
            </w:pPr>
          </w:p>
          <w:p>
            <w:pPr>
              <w:pBdr>
                <w:bottom w:val="single" w:color="20242B" w:sz="6"/>
              </w:pBdr>
              <w:spacing w:after="0" w:before="0" w:line="240" w:lineRule="auto"/>
              <w:jc w:val="left"/>
            </w:pPr>
          </w:p>
          <w:p>
            <w:pPr>
              <w:spacing w:after="0" w:before="6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474"/>
                <w:sz w:val="16"/>
                <w:szCs w:val="16"/>
              </w:rPr>
              <w:t xml:space="preserve">Ort, Datum · Unterschrift / Genehmigung Vorgesetzte:r</w:t>
            </w:r>
          </w:p>
        </w:tc>
      </w:tr>
    </w:tbl>
    <w:p>
      <w:pPr>
        <w:spacing w:after="200" w:line="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gridSpan w:val="1"/>
            <w:tcBorders>
              <w:top w:val="single" w:color="C79A4B" w:sz="18"/>
              <w:left w:val="single" w:color="C9D0DE" w:sz="4"/>
              <w:bottom w:val="single" w:color="C9D0DE" w:sz="4"/>
              <w:right w:val="single" w:color="C9D0DE" w:sz="4"/>
            </w:tcBorders>
            <w:shd w:fill="F2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1F3352"/>
                <w:spacing w:val="16"/>
                <w:sz w:val="17"/>
                <w:szCs w:val="17"/>
              </w:rPr>
              <w:t xml:space="preserve">Hinweise zur Abrechnung</w:t>
            </w:r>
          </w:p>
          <w:p>
            <w:pPr>
              <w:spacing w:after="0" w:before="6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474"/>
                <w:sz w:val="16"/>
                <w:szCs w:val="16"/>
              </w:rPr>
              <w:t xml:space="preserve">• Alle Belege sind im Original beizufügen und fortlaufend zu nummerieren (Beleg 01, 02, …).</w:t>
            </w:r>
          </w:p>
          <w:p>
            <w:pPr>
              <w:spacing w:after="0" w:before="3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474"/>
                <w:sz w:val="16"/>
                <w:szCs w:val="16"/>
              </w:rPr>
              <w:t xml:space="preserve">• Verpflegungspauschalen Inland 2026: Abwesenheit &gt; 8 Std. = 14,00 € · An- und Abreisetag je 14,00 € · ganztägig (24 Std.) = 28,00 €.</w:t>
            </w:r>
          </w:p>
          <w:p>
            <w:pPr>
              <w:spacing w:after="0" w:before="3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474"/>
                <w:sz w:val="16"/>
                <w:szCs w:val="16"/>
              </w:rPr>
              <w:t xml:space="preserve">• Kürzung der Verpflegungspauschale bei gestellter Mahlzeit: Frühstück −20 %, Mittag-/Abendessen je −40 %.</w:t>
            </w:r>
          </w:p>
          <w:p>
            <w:pPr>
              <w:spacing w:after="0" w:before="3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474"/>
                <w:sz w:val="16"/>
                <w:szCs w:val="16"/>
              </w:rPr>
              <w:t xml:space="preserve">• Kilometerpauschale bei Nutzung des privaten Pkw: 0,30 € je gefahrenem Kilometer.</w:t>
            </w:r>
          </w:p>
          <w:p>
            <w:pPr>
              <w:spacing w:after="0" w:before="30" w:line="240" w:lineRule="auto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C6474"/>
                <w:sz w:val="16"/>
                <w:szCs w:val="16"/>
              </w:rPr>
              <w:t xml:space="preserve">• Die Erstattung erfolgt nach Prüfung und Genehmigung auf das oben genannte Konto.</w:t>
            </w:r>
          </w:p>
        </w:tc>
      </w:tr>
    </w:tbl>
    <w:sectPr>
      <w:footerReference w:type="default" r:id="rId7"/>
      <w:pgSz w:w="11906" w:h="16838" w:orient="portrait"/>
      <w:pgMar w:top="1134" w:right="1134" w:bottom="1020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D0DE" w:sz="4"/>
      </w:pBdr>
      <w:spacing w:after="0" w:before="0" w:line="240" w:lineRule="auto"/>
      <w:jc w:val="left"/>
    </w:pPr>
  </w:p>
  <w:p>
    <w:pPr>
      <w:tabs>
        <w:tab w:val="right" w:pos="9638"/>
      </w:tabs>
      <w:spacing w:before="80" w:line="200"/>
    </w:pPr>
    <w:r>
      <w:rPr>
        <w:rFonts w:ascii="Calibri" w:cs="Calibri" w:eastAsia="Calibri" w:hAnsi="Calibri"/>
        <w:b w:val="false"/>
        <w:bCs w:val="false"/>
        <w:i w:val="false"/>
        <w:iCs w:val="false"/>
        <w:caps w:val="false"/>
        <w:color w:val="5C6474"/>
        <w:sz w:val="14"/>
        <w:szCs w:val="14"/>
      </w:rPr>
      <w:t xml:space="preserve">Steinweg Solutions GmbH · Hafenstraße 14 · 20359 Hamburg · Amtsgericht Hamburg HRB 118420 · USt-IdNr. DE298471560</w:t>
    </w:r>
    <w:r>
      <w:rPr>
        <w:rFonts w:ascii="Calibri" w:cs="Calibri" w:eastAsia="Calibri" w:hAnsi="Calibri"/>
        <w:color w:val="5C6474"/>
        <w:sz w:val="14"/>
        <w:szCs w:val="14"/>
      </w:rPr>
      <w:t xml:space="preserve">	Seite </w:t>
    </w:r>
    <w:r>
      <w:rPr>
        <w:rFonts w:ascii="Calibri" w:cs="Calibri" w:eastAsia="Calibri" w:hAnsi="Calibri"/>
        <w:color w:val="5C6474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5C6474"/>
        <w:sz w:val="14"/>
        <w:szCs w:val="14"/>
      </w:rPr>
      <w:t xml:space="preserve"> / </w:t>
    </w:r>
    <w:r>
      <w:rPr>
        <w:rFonts w:ascii="Calibri" w:cs="Calibri" w:eastAsia="Calibri" w:hAnsi="Calibri"/>
        <w:color w:val="5C6474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0242B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Spesenabrechnung – Vorlage</dc:title>
  <dc:creator>Steinweg Solutions GmbH</dc:creator>
  <dc:description>Vorlage zur Reisekosten- und Spesenabrechnung</dc:description>
  <cp:lastModifiedBy>Un-named</cp:lastModifiedBy>
  <cp:revision>1</cp:revision>
  <dcterms:created xsi:type="dcterms:W3CDTF">2026-08-11T17:40:19.342Z</dcterms:created>
  <dcterms:modified xsi:type="dcterms:W3CDTF">2026-08-11T17:40:19.342Z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